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3DFCA09C"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BB327B">
        <w:rPr>
          <w:sz w:val="20"/>
          <w:szCs w:val="20"/>
        </w:rPr>
        <w:fldChar w:fldCharType="begin">
          <w:ffData>
            <w:name w:val="ТекстовоеПоле9"/>
            <w:enabled/>
            <w:calcOnExit w:val="0"/>
            <w:textInput>
              <w:default w:val="5"/>
            </w:textInput>
          </w:ffData>
        </w:fldChar>
      </w:r>
      <w:bookmarkStart w:id="13" w:name="ТекстовоеПоле9"/>
      <w:r w:rsidR="00BB327B">
        <w:rPr>
          <w:sz w:val="20"/>
          <w:szCs w:val="20"/>
        </w:rPr>
        <w:instrText xml:space="preserve"> FORMTEXT </w:instrText>
      </w:r>
      <w:r w:rsidR="00BB327B">
        <w:rPr>
          <w:sz w:val="20"/>
          <w:szCs w:val="20"/>
        </w:rPr>
      </w:r>
      <w:r w:rsidR="00BB327B">
        <w:rPr>
          <w:sz w:val="20"/>
          <w:szCs w:val="20"/>
        </w:rPr>
        <w:fldChar w:fldCharType="separate"/>
      </w:r>
      <w:bookmarkStart w:id="14" w:name="_GoBack"/>
      <w:bookmarkEnd w:id="14"/>
      <w:r w:rsidR="00BB327B">
        <w:rPr>
          <w:noProof/>
          <w:sz w:val="20"/>
          <w:szCs w:val="20"/>
        </w:rPr>
        <w:t>5</w:t>
      </w:r>
      <w:r w:rsidR="00BB327B">
        <w:rPr>
          <w:sz w:val="20"/>
          <w:szCs w:val="20"/>
        </w:rPr>
        <w:fldChar w:fldCharType="end"/>
      </w:r>
      <w:bookmarkEnd w:id="13"/>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 xml:space="preserve">аказчика о состоянии промышленной </w:t>
      </w:r>
      <w:r w:rsidRPr="002018D6">
        <w:rPr>
          <w:lang w:eastAsia="ru-RU"/>
        </w:rPr>
        <w:lastRenderedPageBreak/>
        <w:t>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lastRenderedPageBreak/>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lastRenderedPageBreak/>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lastRenderedPageBreak/>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lastRenderedPageBreak/>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Pr="001D5709" w:rsidRDefault="005D7F30" w:rsidP="005D7F30">
      <w:pPr>
        <w:pStyle w:val="aff1"/>
        <w:widowControl w:val="0"/>
        <w:tabs>
          <w:tab w:val="left" w:pos="426"/>
        </w:tabs>
        <w:spacing w:before="60"/>
        <w:ind w:left="-23" w:right="-2"/>
        <w:contextualSpacing w:val="0"/>
        <w:rPr>
          <w:szCs w:val="24"/>
        </w:rPr>
      </w:pP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1F32419A" w:rsidR="00313879" w:rsidRPr="00A83D5E" w:rsidRDefault="00BB327B" w:rsidP="00EF7413">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29"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sidR="00EF7413">
              <w:rPr>
                <w:rFonts w:ascii="Times New Roman" w:hAnsi="Times New Roman"/>
                <w:noProof/>
                <w:color w:val="000000"/>
                <w:sz w:val="24"/>
                <w:szCs w:val="24"/>
                <w:highlight w:val="lightGray"/>
                <w:lang w:val="ru-RU"/>
              </w:rPr>
              <w:t>: ООО "РН-БГПП"</w:t>
            </w:r>
            <w:r>
              <w:rPr>
                <w:rFonts w:ascii="Times New Roman" w:hAnsi="Times New Roman"/>
                <w:color w:val="000000"/>
                <w:sz w:val="24"/>
                <w:szCs w:val="24"/>
                <w:highlight w:val="lightGray"/>
                <w:lang w:val="ru-RU"/>
              </w:rPr>
              <w:fldChar w:fldCharType="end"/>
            </w:r>
            <w:bookmarkEnd w:id="29"/>
            <w:r w:rsidR="00313879" w:rsidRPr="00A83D5E">
              <w:rPr>
                <w:rFonts w:ascii="Times New Roman" w:hAnsi="Times New Roman"/>
                <w:color w:val="000000"/>
                <w:sz w:val="24"/>
                <w:szCs w:val="24"/>
                <w:highlight w:val="lightGray"/>
                <w:lang w:val="ru-RU"/>
              </w:rPr>
              <w:t>:</w:t>
            </w:r>
          </w:p>
        </w:tc>
        <w:tc>
          <w:tcPr>
            <w:tcW w:w="5082" w:type="dxa"/>
          </w:tcPr>
          <w:p w14:paraId="096ADE6A" w14:textId="5DFF76C5"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30"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30"/>
            <w:r w:rsidR="00313879"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57CBD8B0" w:rsidR="00313879" w:rsidRPr="00A83D5E" w:rsidRDefault="00313879" w:rsidP="00EF7413">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EF741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EF741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EF741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F7413">
              <w:rPr>
                <w:rFonts w:ascii="Times New Roman" w:hAnsi="Times New Roman"/>
                <w:noProof/>
                <w:color w:val="000000"/>
                <w:sz w:val="24"/>
                <w:szCs w:val="24"/>
                <w:highlight w:val="lightGray"/>
                <w:lang w:val="ru-RU"/>
              </w:rPr>
              <w:t>Таркин А.А.</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6298579D"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EF7413">
              <w:rPr>
                <w:rFonts w:ascii="Times New Roman" w:hAnsi="Times New Roman"/>
                <w:noProof/>
                <w:color w:val="000000"/>
                <w:sz w:val="24"/>
                <w:szCs w:val="24"/>
                <w:highlight w:val="lightGray"/>
                <w:lang w:val="ru-RU"/>
              </w:rPr>
              <w:t>Генеральный директор</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even" r:id="rId9"/>
      <w:footerReference w:type="default" r:id="rId10"/>
      <w:footerReference w:type="first" r:id="rId11"/>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96D4C" w14:textId="77777777" w:rsidR="003F36EF" w:rsidRDefault="003F36EF">
      <w:r>
        <w:separator/>
      </w:r>
    </w:p>
  </w:endnote>
  <w:endnote w:type="continuationSeparator" w:id="0">
    <w:p w14:paraId="18722AC0" w14:textId="77777777" w:rsidR="003F36EF" w:rsidRDefault="003F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4C6D5" w14:textId="36CFFBA5" w:rsidR="00E17C6B" w:rsidRPr="00E17C6B" w:rsidRDefault="00E17C6B" w:rsidP="00E17C6B">
    <w:pPr>
      <w:pStyle w:val="a8"/>
      <w:jc w:val="left"/>
      <w:rPr>
        <w:sz w:val="20"/>
      </w:rPr>
    </w:pPr>
    <w:r w:rsidRPr="00E17C6B">
      <w:rPr>
        <w:sz w:val="20"/>
      </w:rPr>
      <w:t>41.23/3970.04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DADF7" w14:textId="22138BDE" w:rsidR="0006474F" w:rsidRPr="00E17C6B" w:rsidRDefault="00E17C6B" w:rsidP="00E17C6B">
    <w:pPr>
      <w:pStyle w:val="a8"/>
      <w:jc w:val="left"/>
      <w:rPr>
        <w:sz w:val="20"/>
      </w:rPr>
    </w:pPr>
    <w:r w:rsidRPr="00E17C6B">
      <w:rPr>
        <w:noProof/>
        <w:sz w:val="20"/>
        <w:szCs w:val="16"/>
      </w:rPr>
      <w:t>41.23/3970.04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4185C" w14:textId="62E99A44" w:rsidR="003E1E53" w:rsidRPr="00E17C6B" w:rsidRDefault="00E17C6B" w:rsidP="00E17C6B">
    <w:pPr>
      <w:pStyle w:val="a8"/>
      <w:jc w:val="left"/>
      <w:rPr>
        <w:sz w:val="20"/>
      </w:rPr>
    </w:pPr>
    <w:r w:rsidRPr="00E17C6B">
      <w:rPr>
        <w:sz w:val="20"/>
      </w:rPr>
      <w:t>41.23/3970.04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4AD3" w14:textId="77777777" w:rsidR="003F36EF" w:rsidRDefault="003F36EF">
      <w:r>
        <w:separator/>
      </w:r>
    </w:p>
  </w:footnote>
  <w:footnote w:type="continuationSeparator" w:id="0">
    <w:p w14:paraId="15548FDE" w14:textId="77777777" w:rsidR="003F36EF" w:rsidRDefault="003F3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3DB4BB0C" w:rsidR="00F97F31" w:rsidRDefault="003F36EF">
        <w:pPr>
          <w:pStyle w:val="a6"/>
          <w:jc w:val="right"/>
        </w:pPr>
        <w:r>
          <w:rPr>
            <w:noProof/>
            <w:lang w:eastAsia="ru-RU"/>
          </w:rPr>
          <w:pict w14:anchorId="59788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sidR="00EF7413">
          <w:rPr>
            <w:noProof/>
          </w:rPr>
          <w:t>2</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cumentProtection w:edit="forms" w:enforcement="1" w:cryptProviderType="rsaAES" w:cryptAlgorithmClass="hash" w:cryptAlgorithmType="typeAny" w:cryptAlgorithmSid="14" w:cryptSpinCount="100000" w:hash="ar4BrvaP5CQIjwZA3/lPTWGYAHT51RbAQzHKXT645L/TF9W+BTYUTHRh3/sBAMO5mJHcV2o8d1jMv410UTAEvw==" w:salt="NF06g4QcR8bIzAWpaykUv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36EF"/>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1794C"/>
    <w:rsid w:val="00520ACC"/>
    <w:rsid w:val="0052731B"/>
    <w:rsid w:val="00530B48"/>
    <w:rsid w:val="00542357"/>
    <w:rsid w:val="00542788"/>
    <w:rsid w:val="00545504"/>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03B3"/>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183C"/>
    <w:rsid w:val="00BA2475"/>
    <w:rsid w:val="00BA4461"/>
    <w:rsid w:val="00BB327B"/>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17C6B"/>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EF7413"/>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72F45"/>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B271E-446A-47BB-ACE0-01658E6E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2562</Words>
  <Characters>14607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Книга Лилия Ивановна</cp:lastModifiedBy>
  <cp:revision>3</cp:revision>
  <cp:lastPrinted>2021-09-16T08:52:00Z</cp:lastPrinted>
  <dcterms:created xsi:type="dcterms:W3CDTF">2024-12-02T08:48:00Z</dcterms:created>
  <dcterms:modified xsi:type="dcterms:W3CDTF">2025-03-24T12:06:00Z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PqrsuGvqLfVX00002X166W</vt:lpwstr>
  </property>
</Properties>
</file>